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Pr="00F600F8" w:rsidRDefault="00F600F8" w:rsidP="00A3495B">
      <w:pPr>
        <w:spacing w:line="480" w:lineRule="auto"/>
        <w:jc w:val="center"/>
        <w:rPr>
          <w:rFonts w:ascii="Times New Roman" w:eastAsia="Times New Roman" w:hAnsi="Times New Roman" w:cs="Times New Roman"/>
          <w:sz w:val="24"/>
          <w:szCs w:val="24"/>
        </w:rPr>
      </w:pPr>
      <w:r w:rsidRPr="00F600F8">
        <w:rPr>
          <w:rFonts w:ascii="Times New Roman" w:eastAsia="Times New Roman" w:hAnsi="Times New Roman" w:cs="Times New Roman"/>
          <w:sz w:val="24"/>
          <w:szCs w:val="24"/>
        </w:rPr>
        <w:t>The Opioid Addiction</w:t>
      </w:r>
    </w:p>
    <w:p w:rsidR="00F600F8" w:rsidRDefault="00F600F8" w:rsidP="00A3495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600F8" w:rsidRDefault="00F600F8" w:rsidP="00A3495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F600F8" w:rsidRDefault="00F600F8" w:rsidP="00A3495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Default="00F600F8" w:rsidP="00A3495B">
      <w:pPr>
        <w:spacing w:line="480" w:lineRule="auto"/>
        <w:rPr>
          <w:rFonts w:ascii="Times New Roman" w:eastAsia="Times New Roman" w:hAnsi="Times New Roman" w:cs="Times New Roman"/>
          <w:sz w:val="24"/>
          <w:szCs w:val="24"/>
        </w:rPr>
      </w:pPr>
    </w:p>
    <w:p w:rsidR="00F600F8" w:rsidRPr="00F600F8" w:rsidRDefault="00F600F8" w:rsidP="00A3495B">
      <w:pPr>
        <w:spacing w:line="480" w:lineRule="auto"/>
        <w:jc w:val="center"/>
        <w:rPr>
          <w:rFonts w:ascii="Times New Roman" w:eastAsia="Times New Roman" w:hAnsi="Times New Roman" w:cs="Times New Roman"/>
          <w:sz w:val="24"/>
          <w:szCs w:val="24"/>
        </w:rPr>
      </w:pPr>
      <w:r w:rsidRPr="00F600F8">
        <w:rPr>
          <w:rFonts w:ascii="Times New Roman" w:eastAsia="Times New Roman" w:hAnsi="Times New Roman" w:cs="Times New Roman"/>
          <w:sz w:val="24"/>
          <w:szCs w:val="24"/>
        </w:rPr>
        <w:lastRenderedPageBreak/>
        <w:t>The Opioid Addiction</w:t>
      </w:r>
    </w:p>
    <w:p w:rsidR="00F600F8" w:rsidRPr="00F600F8" w:rsidRDefault="00F600F8" w:rsidP="00A3495B">
      <w:pPr>
        <w:spacing w:line="480" w:lineRule="auto"/>
        <w:ind w:firstLine="720"/>
        <w:rPr>
          <w:rFonts w:ascii="Times New Roman" w:eastAsia="Times New Roman" w:hAnsi="Times New Roman" w:cs="Times New Roman"/>
          <w:sz w:val="24"/>
          <w:szCs w:val="24"/>
        </w:rPr>
      </w:pPr>
      <w:r w:rsidRPr="00F600F8">
        <w:rPr>
          <w:rFonts w:ascii="Times New Roman" w:eastAsia="Times New Roman" w:hAnsi="Times New Roman" w:cs="Times New Roman"/>
          <w:sz w:val="24"/>
          <w:szCs w:val="24"/>
        </w:rPr>
        <w:t>Drugs have taken hold of oppressed communities, and community members turn to drug abuse due to life challenges that they encounter. For instance, Heizer suffered from drug addiction, and it turned out to be worse sometime after he lost his boyfriend. Drug addiction caused Heizer to develop health complications like diabetes, kidney stones, and gout. Heizer has also become obese to the extent that he weighs three hundred and twenty-four pounds, and this is a health hazard since it can even be more disastrous and claim the life of Heizer</w:t>
      </w:r>
      <w:r w:rsidR="002002E6">
        <w:rPr>
          <w:rFonts w:ascii="Times New Roman" w:eastAsia="Times New Roman" w:hAnsi="Times New Roman" w:cs="Times New Roman"/>
          <w:sz w:val="24"/>
          <w:szCs w:val="24"/>
        </w:rPr>
        <w:t xml:space="preserve"> (</w:t>
      </w:r>
      <w:r w:rsidR="0037451B" w:rsidRPr="002002E6">
        <w:rPr>
          <w:rFonts w:ascii="Times New Roman" w:eastAsia="Times New Roman" w:hAnsi="Times New Roman" w:cs="Times New Roman"/>
          <w:sz w:val="24"/>
          <w:szCs w:val="24"/>
        </w:rPr>
        <w:t>Massey</w:t>
      </w:r>
      <w:r w:rsidR="0037451B">
        <w:rPr>
          <w:rFonts w:ascii="Times New Roman" w:eastAsia="Times New Roman" w:hAnsi="Times New Roman" w:cs="Times New Roman"/>
          <w:sz w:val="24"/>
          <w:szCs w:val="24"/>
        </w:rPr>
        <w:t xml:space="preserve"> et al. 2017)</w:t>
      </w:r>
      <w:r w:rsidRPr="00F600F8">
        <w:rPr>
          <w:rFonts w:ascii="Times New Roman" w:eastAsia="Times New Roman" w:hAnsi="Times New Roman" w:cs="Times New Roman"/>
          <w:sz w:val="24"/>
          <w:szCs w:val="24"/>
        </w:rPr>
        <w:t xml:space="preserve">. The above health issues not only affect Heizer, but they have also become prevalent in southern West Virginia. The consequence has been increased death rates, and this is a disadvantage both to the community and the government. The government loses sources of revenue while the community loses expertise and reliable personnel. </w:t>
      </w:r>
    </w:p>
    <w:p w:rsidR="00F600F8" w:rsidRPr="00F600F8" w:rsidRDefault="003E0462" w:rsidP="00A3495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apparent that c</w:t>
      </w:r>
      <w:r w:rsidR="00F600F8" w:rsidRPr="00F600F8">
        <w:rPr>
          <w:rFonts w:ascii="Times New Roman" w:eastAsia="Times New Roman" w:hAnsi="Times New Roman" w:cs="Times New Roman"/>
          <w:sz w:val="24"/>
          <w:szCs w:val="24"/>
        </w:rPr>
        <w:t xml:space="preserve">ompanies have taken advantage of drug abuse to make exorbitant profits. OxyContin has become amongst the common, if not the most common, overdosed drugs in West Virginia. Consequently, the sellers of the drug have taken advantage of the situation to exploit consumers. For instance, a milligram of OxyContin costs one dollar. </w:t>
      </w:r>
      <w:r w:rsidR="0037451B" w:rsidRPr="002002E6">
        <w:rPr>
          <w:rFonts w:ascii="Times New Roman" w:eastAsia="Times New Roman" w:hAnsi="Times New Roman" w:cs="Times New Roman"/>
          <w:sz w:val="24"/>
          <w:szCs w:val="24"/>
        </w:rPr>
        <w:t>Scholl</w:t>
      </w:r>
      <w:r w:rsidR="0037451B">
        <w:rPr>
          <w:rFonts w:ascii="Times New Roman" w:eastAsia="Times New Roman" w:hAnsi="Times New Roman" w:cs="Times New Roman"/>
          <w:sz w:val="24"/>
          <w:szCs w:val="24"/>
        </w:rPr>
        <w:t>et al. (2019</w:t>
      </w:r>
      <w:r w:rsidR="00340098">
        <w:rPr>
          <w:rFonts w:ascii="Times New Roman" w:eastAsia="Times New Roman" w:hAnsi="Times New Roman" w:cs="Times New Roman"/>
          <w:sz w:val="24"/>
          <w:szCs w:val="24"/>
        </w:rPr>
        <w:t>)</w:t>
      </w:r>
      <w:r w:rsidR="0037451B">
        <w:rPr>
          <w:rFonts w:ascii="Times New Roman" w:eastAsia="Times New Roman" w:hAnsi="Times New Roman" w:cs="Times New Roman"/>
          <w:sz w:val="24"/>
          <w:szCs w:val="24"/>
        </w:rPr>
        <w:t xml:space="preserve"> stated that c</w:t>
      </w:r>
      <w:r w:rsidR="00F600F8" w:rsidRPr="00F600F8">
        <w:rPr>
          <w:rFonts w:ascii="Times New Roman" w:eastAsia="Times New Roman" w:hAnsi="Times New Roman" w:cs="Times New Roman"/>
          <w:sz w:val="24"/>
          <w:szCs w:val="24"/>
        </w:rPr>
        <w:t>ompanies have also made more earnings at the expense of quality. For example, Heizer notes that OxyContin used to take a few hours to be processed in the body, and users could experience an immediate impact. Still, companies have lowered the quality of the drug such that it cannot be crushed, and the effect is not immediate, and this has resulted in an overdose. As a result, users have experienced breathing and kidney failures.  Individual dealers have also turned into healthcare clinics in the state of Florida to purchase large stocks of opiates, and they sell the opiates in West Virginia at higher profits. In addition, licensed drug dealers have been making huge profits from the sale of drugs.</w:t>
      </w:r>
    </w:p>
    <w:p w:rsidR="00F600F8" w:rsidRPr="00F600F8" w:rsidRDefault="00F600F8" w:rsidP="00A3495B">
      <w:pPr>
        <w:spacing w:line="480" w:lineRule="auto"/>
        <w:ind w:firstLine="720"/>
        <w:rPr>
          <w:rFonts w:ascii="Times New Roman" w:eastAsia="Times New Roman" w:hAnsi="Times New Roman" w:cs="Times New Roman"/>
          <w:sz w:val="24"/>
          <w:szCs w:val="24"/>
        </w:rPr>
      </w:pPr>
      <w:r w:rsidRPr="00F600F8">
        <w:rPr>
          <w:rFonts w:ascii="Times New Roman" w:eastAsia="Times New Roman" w:hAnsi="Times New Roman" w:cs="Times New Roman"/>
          <w:sz w:val="24"/>
          <w:szCs w:val="24"/>
        </w:rPr>
        <w:lastRenderedPageBreak/>
        <w:t xml:space="preserve">Drug overdose has also increased community oppression through the death of loved ones. For instance, Hovack states that he lost his niece, who was only in her early twenties, and Heizer dies while in his house. Havock also talks of a classmate who is struggling with drug addiction and has been forced to live in a poor house that has no running water or electricity. In addition, the legal system has facilitated the oppression of the community members. Some of the people who have been convicted of selling the drugs are elderly people who are trying to make both ends meet. </w:t>
      </w:r>
      <w:r w:rsidR="0037451B">
        <w:rPr>
          <w:rFonts w:ascii="Times New Roman" w:eastAsia="Times New Roman" w:hAnsi="Times New Roman" w:cs="Times New Roman"/>
          <w:sz w:val="24"/>
          <w:szCs w:val="24"/>
        </w:rPr>
        <w:t>Vivolo-Kantor et al. (2018), hinted that t</w:t>
      </w:r>
      <w:r w:rsidRPr="00F600F8">
        <w:rPr>
          <w:rFonts w:ascii="Times New Roman" w:eastAsia="Times New Roman" w:hAnsi="Times New Roman" w:cs="Times New Roman"/>
          <w:sz w:val="24"/>
          <w:szCs w:val="24"/>
        </w:rPr>
        <w:t>he oppression has increased the suffering of the community members since community members have suffered from depression and pain. The crime rate has also become common, and people are breaking into other's houses and stealing anything they can sell to get money to buy the drugs.</w:t>
      </w:r>
    </w:p>
    <w:p w:rsidR="0001577D" w:rsidRDefault="00F600F8" w:rsidP="00A3495B">
      <w:pPr>
        <w:spacing w:line="480" w:lineRule="auto"/>
        <w:ind w:firstLine="720"/>
        <w:rPr>
          <w:rFonts w:ascii="Times New Roman" w:eastAsia="Times New Roman" w:hAnsi="Times New Roman" w:cs="Times New Roman"/>
          <w:sz w:val="24"/>
          <w:szCs w:val="24"/>
        </w:rPr>
      </w:pPr>
      <w:r w:rsidRPr="00F600F8">
        <w:rPr>
          <w:rFonts w:ascii="Times New Roman" w:eastAsia="Times New Roman" w:hAnsi="Times New Roman" w:cs="Times New Roman"/>
          <w:sz w:val="24"/>
          <w:szCs w:val="24"/>
        </w:rPr>
        <w:t>In the video clip, the statistics in West Virginia are alarming. Around 20 million prescription pills were sold in 10 years, and this translates to 6500 pills</w:t>
      </w:r>
      <w:r>
        <w:rPr>
          <w:rFonts w:ascii="Times New Roman" w:eastAsia="Times New Roman" w:hAnsi="Times New Roman" w:cs="Times New Roman"/>
          <w:sz w:val="24"/>
          <w:szCs w:val="24"/>
        </w:rPr>
        <w:t xml:space="preserve"> per</w:t>
      </w:r>
      <w:r w:rsidRPr="00F600F8">
        <w:rPr>
          <w:rFonts w:ascii="Times New Roman" w:eastAsia="Times New Roman" w:hAnsi="Times New Roman" w:cs="Times New Roman"/>
          <w:sz w:val="24"/>
          <w:szCs w:val="24"/>
        </w:rPr>
        <w:t xml:space="preserve"> person against a population of 3200 persons, and this was an overdose</w:t>
      </w:r>
      <w:r w:rsidR="002002E6">
        <w:rPr>
          <w:rFonts w:ascii="Times New Roman" w:eastAsia="Times New Roman" w:hAnsi="Times New Roman" w:cs="Times New Roman"/>
          <w:sz w:val="24"/>
          <w:szCs w:val="24"/>
        </w:rPr>
        <w:t xml:space="preserve"> (</w:t>
      </w:r>
      <w:r w:rsidR="002002E6" w:rsidRPr="002002E6">
        <w:rPr>
          <w:rFonts w:ascii="Times New Roman" w:hAnsi="Times New Roman" w:cs="Times New Roman"/>
          <w:sz w:val="24"/>
          <w:szCs w:val="24"/>
        </w:rPr>
        <w:t>Gutierrez</w:t>
      </w:r>
      <w:r w:rsidR="002002E6">
        <w:rPr>
          <w:rFonts w:ascii="Times New Roman" w:hAnsi="Times New Roman" w:cs="Times New Roman"/>
          <w:sz w:val="24"/>
          <w:szCs w:val="24"/>
        </w:rPr>
        <w:t>, 2018)</w:t>
      </w:r>
      <w:r w:rsidRPr="00F600F8">
        <w:rPr>
          <w:rFonts w:ascii="Times New Roman" w:eastAsia="Times New Roman" w:hAnsi="Times New Roman" w:cs="Times New Roman"/>
          <w:sz w:val="24"/>
          <w:szCs w:val="24"/>
        </w:rPr>
        <w:t>. One factor that contributed to the over-prescription was the availability of the pills. There was over-supply of the drugs from the drug distributors. The oversubscription caused agony to the community members. The information highlighted in the video clip is not far from that given in the text. In the text, there was five percent of persons seeking treatment for opiate addiction in a d</w:t>
      </w:r>
      <w:r w:rsidR="003E0462">
        <w:rPr>
          <w:rFonts w:ascii="Times New Roman" w:eastAsia="Times New Roman" w:hAnsi="Times New Roman" w:cs="Times New Roman"/>
          <w:sz w:val="24"/>
          <w:szCs w:val="24"/>
        </w:rPr>
        <w:t>ecade ago, b</w:t>
      </w:r>
      <w:r w:rsidRPr="00F600F8">
        <w:rPr>
          <w:rFonts w:ascii="Times New Roman" w:eastAsia="Times New Roman" w:hAnsi="Times New Roman" w:cs="Times New Roman"/>
          <w:sz w:val="24"/>
          <w:szCs w:val="24"/>
        </w:rPr>
        <w:t>ut the percentage has increased to twenty-six percent, and this connects to the increased oversubscription level of pills in the video clip</w:t>
      </w:r>
      <w:r w:rsidR="0037451B">
        <w:rPr>
          <w:rFonts w:ascii="Times New Roman" w:eastAsia="Times New Roman" w:hAnsi="Times New Roman" w:cs="Times New Roman"/>
          <w:sz w:val="24"/>
          <w:szCs w:val="24"/>
        </w:rPr>
        <w:t xml:space="preserve"> (</w:t>
      </w:r>
      <w:r w:rsidR="0037451B" w:rsidRPr="002002E6">
        <w:rPr>
          <w:rFonts w:ascii="Times New Roman" w:eastAsia="Times New Roman" w:hAnsi="Times New Roman" w:cs="Times New Roman"/>
          <w:sz w:val="24"/>
          <w:szCs w:val="24"/>
        </w:rPr>
        <w:t>Massey</w:t>
      </w:r>
      <w:r w:rsidR="0037451B">
        <w:rPr>
          <w:rFonts w:ascii="Times New Roman" w:eastAsia="Times New Roman" w:hAnsi="Times New Roman" w:cs="Times New Roman"/>
          <w:sz w:val="24"/>
          <w:szCs w:val="24"/>
        </w:rPr>
        <w:t xml:space="preserve"> et al. 2017)</w:t>
      </w:r>
      <w:r w:rsidRPr="00F600F8">
        <w:rPr>
          <w:rFonts w:ascii="Times New Roman" w:eastAsia="Times New Roman" w:hAnsi="Times New Roman" w:cs="Times New Roman"/>
          <w:sz w:val="24"/>
          <w:szCs w:val="24"/>
        </w:rPr>
        <w:t>. Similarly, the number of deaths also increased. The drug dealers highlighted in the video clip co</w:t>
      </w:r>
      <w:r>
        <w:rPr>
          <w:rFonts w:ascii="Times New Roman" w:eastAsia="Times New Roman" w:hAnsi="Times New Roman" w:cs="Times New Roman"/>
          <w:sz w:val="24"/>
          <w:szCs w:val="24"/>
        </w:rPr>
        <w:t>nnect to those in the text who</w:t>
      </w:r>
      <w:r w:rsidRPr="00F600F8">
        <w:rPr>
          <w:rFonts w:ascii="Times New Roman" w:eastAsia="Times New Roman" w:hAnsi="Times New Roman" w:cs="Times New Roman"/>
          <w:sz w:val="24"/>
          <w:szCs w:val="24"/>
        </w:rPr>
        <w:t xml:space="preserve"> are buying drugs from Florida to flood West Virginia.      </w:t>
      </w:r>
    </w:p>
    <w:p w:rsidR="00B21A16" w:rsidRDefault="00B21A16" w:rsidP="00B21A16">
      <w:pPr>
        <w:spacing w:line="480" w:lineRule="auto"/>
        <w:rPr>
          <w:rFonts w:ascii="Times New Roman" w:eastAsia="Times New Roman" w:hAnsi="Times New Roman" w:cs="Times New Roman"/>
          <w:sz w:val="24"/>
          <w:szCs w:val="24"/>
        </w:rPr>
      </w:pPr>
    </w:p>
    <w:p w:rsidR="002002E6" w:rsidRDefault="002002E6" w:rsidP="002002E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r w:rsidR="003E0462">
        <w:rPr>
          <w:rFonts w:ascii="Times New Roman" w:eastAsia="Times New Roman" w:hAnsi="Times New Roman" w:cs="Times New Roman"/>
          <w:sz w:val="24"/>
          <w:szCs w:val="24"/>
        </w:rPr>
        <w:t>s</w:t>
      </w:r>
    </w:p>
    <w:p w:rsidR="002002E6" w:rsidRPr="002002E6" w:rsidRDefault="002002E6" w:rsidP="002002E6">
      <w:pPr>
        <w:spacing w:after="0" w:line="480" w:lineRule="auto"/>
        <w:ind w:left="720" w:hanging="720"/>
        <w:rPr>
          <w:rFonts w:ascii="Times New Roman" w:eastAsia="Times New Roman" w:hAnsi="Times New Roman" w:cs="Times New Roman"/>
          <w:sz w:val="24"/>
          <w:szCs w:val="24"/>
        </w:rPr>
      </w:pPr>
      <w:r w:rsidRPr="002002E6">
        <w:rPr>
          <w:rFonts w:ascii="Times New Roman" w:hAnsi="Times New Roman" w:cs="Times New Roman"/>
          <w:sz w:val="24"/>
          <w:szCs w:val="24"/>
        </w:rPr>
        <w:t xml:space="preserve">Gutierrez, G. (2018). How The Over-Prescription Of Opioids Fueled The Epidemic In West Virginia | NBC Nightly News. Retrieved from </w:t>
      </w:r>
      <w:hyperlink r:id="rId6" w:history="1">
        <w:r w:rsidRPr="002002E6">
          <w:rPr>
            <w:rStyle w:val="Hyperlink"/>
            <w:rFonts w:ascii="Times New Roman" w:eastAsia="Times New Roman" w:hAnsi="Times New Roman" w:cs="Times New Roman"/>
            <w:sz w:val="24"/>
            <w:szCs w:val="24"/>
          </w:rPr>
          <w:t>https://www.youtube.com/watch?v=xismCvddp0g&amp;feature=emb_title</w:t>
        </w:r>
      </w:hyperlink>
    </w:p>
    <w:p w:rsidR="002002E6" w:rsidRPr="002002E6" w:rsidRDefault="002002E6" w:rsidP="002002E6">
      <w:pPr>
        <w:spacing w:after="0" w:line="480" w:lineRule="auto"/>
        <w:ind w:left="720" w:hanging="720"/>
        <w:rPr>
          <w:rFonts w:ascii="Times New Roman" w:eastAsia="Times New Roman" w:hAnsi="Times New Roman" w:cs="Times New Roman"/>
          <w:sz w:val="24"/>
          <w:szCs w:val="24"/>
        </w:rPr>
      </w:pPr>
      <w:r w:rsidRPr="002002E6">
        <w:rPr>
          <w:rFonts w:ascii="Times New Roman" w:eastAsia="Times New Roman" w:hAnsi="Times New Roman" w:cs="Times New Roman"/>
          <w:sz w:val="24"/>
          <w:szCs w:val="24"/>
        </w:rPr>
        <w:t xml:space="preserve">Massey, J., Kilkenny, M., Batdorf, S., Sanders, S. K., Ellison, D., Halpin, J., ... &amp; Gupta, R. (2017). Opioid overdose outbreak—West Virginia, August 2016. </w:t>
      </w:r>
      <w:r w:rsidRPr="002002E6">
        <w:rPr>
          <w:rFonts w:ascii="Times New Roman" w:eastAsia="Times New Roman" w:hAnsi="Times New Roman" w:cs="Times New Roman"/>
          <w:i/>
          <w:iCs/>
          <w:sz w:val="24"/>
          <w:szCs w:val="24"/>
        </w:rPr>
        <w:t>MMWR. Morbidity and mortality weekly report</w:t>
      </w:r>
      <w:r w:rsidRPr="002002E6">
        <w:rPr>
          <w:rFonts w:ascii="Times New Roman" w:eastAsia="Times New Roman" w:hAnsi="Times New Roman" w:cs="Times New Roman"/>
          <w:sz w:val="24"/>
          <w:szCs w:val="24"/>
        </w:rPr>
        <w:t xml:space="preserve">, </w:t>
      </w:r>
      <w:r w:rsidRPr="002002E6">
        <w:rPr>
          <w:rFonts w:ascii="Times New Roman" w:eastAsia="Times New Roman" w:hAnsi="Times New Roman" w:cs="Times New Roman"/>
          <w:i/>
          <w:iCs/>
          <w:sz w:val="24"/>
          <w:szCs w:val="24"/>
        </w:rPr>
        <w:t>66</w:t>
      </w:r>
      <w:r w:rsidRPr="002002E6">
        <w:rPr>
          <w:rFonts w:ascii="Times New Roman" w:eastAsia="Times New Roman" w:hAnsi="Times New Roman" w:cs="Times New Roman"/>
          <w:sz w:val="24"/>
          <w:szCs w:val="24"/>
        </w:rPr>
        <w:t>(37), 975.</w:t>
      </w:r>
    </w:p>
    <w:p w:rsidR="0037451B" w:rsidRDefault="002002E6" w:rsidP="0037451B">
      <w:pPr>
        <w:spacing w:after="0" w:line="480" w:lineRule="auto"/>
        <w:ind w:left="720" w:hanging="720"/>
        <w:rPr>
          <w:rFonts w:ascii="Times New Roman" w:eastAsia="Times New Roman" w:hAnsi="Times New Roman" w:cs="Times New Roman"/>
          <w:sz w:val="24"/>
          <w:szCs w:val="24"/>
        </w:rPr>
      </w:pPr>
      <w:r w:rsidRPr="002002E6">
        <w:rPr>
          <w:rFonts w:ascii="Times New Roman" w:eastAsia="Times New Roman" w:hAnsi="Times New Roman" w:cs="Times New Roman"/>
          <w:sz w:val="24"/>
          <w:szCs w:val="24"/>
        </w:rPr>
        <w:t xml:space="preserve">Scholl, L., Seth, P., Kariisa, M., Wilson, N., &amp; Baldwin, G. (2019). Drug and opioid-involved overdose deaths—United States, 2013–2017. </w:t>
      </w:r>
      <w:r w:rsidRPr="002002E6">
        <w:rPr>
          <w:rFonts w:ascii="Times New Roman" w:eastAsia="Times New Roman" w:hAnsi="Times New Roman" w:cs="Times New Roman"/>
          <w:i/>
          <w:iCs/>
          <w:sz w:val="24"/>
          <w:szCs w:val="24"/>
        </w:rPr>
        <w:t>Morbidity and Mortality Weekly Report</w:t>
      </w:r>
      <w:r w:rsidRPr="002002E6">
        <w:rPr>
          <w:rFonts w:ascii="Times New Roman" w:eastAsia="Times New Roman" w:hAnsi="Times New Roman" w:cs="Times New Roman"/>
          <w:sz w:val="24"/>
          <w:szCs w:val="24"/>
        </w:rPr>
        <w:t xml:space="preserve">, </w:t>
      </w:r>
      <w:r w:rsidRPr="002002E6">
        <w:rPr>
          <w:rFonts w:ascii="Times New Roman" w:eastAsia="Times New Roman" w:hAnsi="Times New Roman" w:cs="Times New Roman"/>
          <w:i/>
          <w:iCs/>
          <w:sz w:val="24"/>
          <w:szCs w:val="24"/>
        </w:rPr>
        <w:t>67</w:t>
      </w:r>
      <w:r w:rsidRPr="002002E6">
        <w:rPr>
          <w:rFonts w:ascii="Times New Roman" w:eastAsia="Times New Roman" w:hAnsi="Times New Roman" w:cs="Times New Roman"/>
          <w:sz w:val="24"/>
          <w:szCs w:val="24"/>
        </w:rPr>
        <w:t>(5152), 1419.</w:t>
      </w:r>
    </w:p>
    <w:p w:rsidR="0037451B" w:rsidRPr="0037451B" w:rsidRDefault="0037451B" w:rsidP="0037451B">
      <w:pPr>
        <w:spacing w:after="0" w:line="480" w:lineRule="auto"/>
        <w:ind w:left="720" w:hanging="720"/>
        <w:rPr>
          <w:rFonts w:ascii="Times New Roman" w:eastAsia="Times New Roman" w:hAnsi="Times New Roman" w:cs="Times New Roman"/>
          <w:sz w:val="24"/>
          <w:szCs w:val="24"/>
        </w:rPr>
      </w:pPr>
      <w:r w:rsidRPr="0037451B">
        <w:rPr>
          <w:rFonts w:ascii="Times New Roman" w:eastAsia="Times New Roman" w:hAnsi="Times New Roman" w:cs="Times New Roman"/>
          <w:sz w:val="24"/>
          <w:szCs w:val="24"/>
        </w:rPr>
        <w:t xml:space="preserve">Vivolo-Kantor, A. M., Seth, P., Gladden, R. M., Mattson, C. L., Baldwin, G. T., Kite-Powell, A., &amp; Coletta, M. A. (2018). Vital signs: trends in emergency department visits for suspected opioid overdoses—United States, July 2016–September 2017. </w:t>
      </w:r>
      <w:r w:rsidRPr="0037451B">
        <w:rPr>
          <w:rFonts w:ascii="Times New Roman" w:eastAsia="Times New Roman" w:hAnsi="Times New Roman" w:cs="Times New Roman"/>
          <w:i/>
          <w:iCs/>
          <w:sz w:val="24"/>
          <w:szCs w:val="24"/>
        </w:rPr>
        <w:t>Morbidity and Mortality Weekly Report</w:t>
      </w:r>
      <w:r w:rsidRPr="0037451B">
        <w:rPr>
          <w:rFonts w:ascii="Times New Roman" w:eastAsia="Times New Roman" w:hAnsi="Times New Roman" w:cs="Times New Roman"/>
          <w:sz w:val="24"/>
          <w:szCs w:val="24"/>
        </w:rPr>
        <w:t xml:space="preserve">, </w:t>
      </w:r>
      <w:r w:rsidRPr="0037451B">
        <w:rPr>
          <w:rFonts w:ascii="Times New Roman" w:eastAsia="Times New Roman" w:hAnsi="Times New Roman" w:cs="Times New Roman"/>
          <w:i/>
          <w:iCs/>
          <w:sz w:val="24"/>
          <w:szCs w:val="24"/>
        </w:rPr>
        <w:t>67</w:t>
      </w:r>
      <w:r w:rsidRPr="0037451B">
        <w:rPr>
          <w:rFonts w:ascii="Times New Roman" w:eastAsia="Times New Roman" w:hAnsi="Times New Roman" w:cs="Times New Roman"/>
          <w:sz w:val="24"/>
          <w:szCs w:val="24"/>
        </w:rPr>
        <w:t>(9), 279.</w:t>
      </w:r>
    </w:p>
    <w:p w:rsidR="0037451B" w:rsidRPr="002002E6" w:rsidRDefault="0037451B" w:rsidP="002002E6">
      <w:pPr>
        <w:spacing w:after="0" w:line="480" w:lineRule="auto"/>
        <w:ind w:left="720" w:hanging="720"/>
        <w:rPr>
          <w:rFonts w:ascii="Times New Roman" w:eastAsia="Times New Roman" w:hAnsi="Times New Roman" w:cs="Times New Roman"/>
          <w:sz w:val="24"/>
          <w:szCs w:val="24"/>
        </w:rPr>
      </w:pPr>
      <w:bookmarkStart w:id="0" w:name="_GoBack"/>
      <w:bookmarkEnd w:id="0"/>
    </w:p>
    <w:sectPr w:rsidR="0037451B" w:rsidRPr="002002E6" w:rsidSect="00F600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5644" w:rsidRDefault="00AE5644" w:rsidP="00F600F8">
      <w:pPr>
        <w:spacing w:after="0" w:line="240" w:lineRule="auto"/>
      </w:pPr>
      <w:r>
        <w:separator/>
      </w:r>
    </w:p>
  </w:endnote>
  <w:endnote w:type="continuationSeparator" w:id="1">
    <w:p w:rsidR="00AE5644" w:rsidRDefault="00AE5644" w:rsidP="00F600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5644" w:rsidRDefault="00AE5644" w:rsidP="00F600F8">
      <w:pPr>
        <w:spacing w:after="0" w:line="240" w:lineRule="auto"/>
      </w:pPr>
      <w:r>
        <w:separator/>
      </w:r>
    </w:p>
  </w:footnote>
  <w:footnote w:type="continuationSeparator" w:id="1">
    <w:p w:rsidR="00AE5644" w:rsidRDefault="00AE5644" w:rsidP="00F600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F8" w:rsidRPr="00A3495B" w:rsidRDefault="00F600F8">
    <w:pPr>
      <w:pStyle w:val="Header"/>
      <w:rPr>
        <w:rFonts w:ascii="Times New Roman" w:hAnsi="Times New Roman" w:cs="Times New Roman"/>
        <w:sz w:val="24"/>
        <w:szCs w:val="24"/>
      </w:rPr>
    </w:pPr>
    <w:r w:rsidRPr="00A3495B">
      <w:rPr>
        <w:rFonts w:ascii="Times New Roman" w:hAnsi="Times New Roman" w:cs="Times New Roman"/>
        <w:sz w:val="24"/>
        <w:szCs w:val="24"/>
      </w:rPr>
      <w:t>THE OPIOID ADDICTION</w:t>
    </w:r>
    <w:r w:rsidRPr="00A3495B">
      <w:rPr>
        <w:rFonts w:ascii="Times New Roman" w:hAnsi="Times New Roman" w:cs="Times New Roman"/>
        <w:sz w:val="24"/>
        <w:szCs w:val="24"/>
      </w:rPr>
      <w:tab/>
    </w:r>
    <w:r w:rsidRPr="00A3495B">
      <w:rPr>
        <w:rFonts w:ascii="Times New Roman" w:hAnsi="Times New Roman" w:cs="Times New Roman"/>
        <w:sz w:val="24"/>
        <w:szCs w:val="24"/>
      </w:rPr>
      <w:tab/>
    </w:r>
    <w:r w:rsidR="001F3756" w:rsidRPr="00A3495B">
      <w:rPr>
        <w:rFonts w:ascii="Times New Roman" w:hAnsi="Times New Roman" w:cs="Times New Roman"/>
        <w:sz w:val="24"/>
        <w:szCs w:val="24"/>
      </w:rPr>
      <w:fldChar w:fldCharType="begin"/>
    </w:r>
    <w:r w:rsidR="00A3495B" w:rsidRPr="00A3495B">
      <w:rPr>
        <w:rFonts w:ascii="Times New Roman" w:hAnsi="Times New Roman" w:cs="Times New Roman"/>
        <w:sz w:val="24"/>
        <w:szCs w:val="24"/>
      </w:rPr>
      <w:instrText xml:space="preserve"> PAGE   \* MERGEFORMAT </w:instrText>
    </w:r>
    <w:r w:rsidR="001F3756" w:rsidRPr="00A3495B">
      <w:rPr>
        <w:rFonts w:ascii="Times New Roman" w:hAnsi="Times New Roman" w:cs="Times New Roman"/>
        <w:sz w:val="24"/>
        <w:szCs w:val="24"/>
      </w:rPr>
      <w:fldChar w:fldCharType="separate"/>
    </w:r>
    <w:r w:rsidR="00340098">
      <w:rPr>
        <w:rFonts w:ascii="Times New Roman" w:hAnsi="Times New Roman" w:cs="Times New Roman"/>
        <w:noProof/>
        <w:sz w:val="24"/>
        <w:szCs w:val="24"/>
      </w:rPr>
      <w:t>4</w:t>
    </w:r>
    <w:r w:rsidR="001F3756" w:rsidRPr="00A3495B">
      <w:rPr>
        <w:rFonts w:ascii="Times New Roman" w:hAnsi="Times New Roman" w:cs="Times New Roman"/>
        <w:noProof/>
        <w:sz w:val="24"/>
        <w:szCs w:val="24"/>
      </w:rPr>
      <w:fldChar w:fldCharType="end"/>
    </w:r>
  </w:p>
  <w:p w:rsidR="00F600F8" w:rsidRDefault="00F600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F8" w:rsidRPr="00F600F8" w:rsidRDefault="00F600F8">
    <w:pPr>
      <w:pStyle w:val="Header"/>
      <w:rPr>
        <w:rFonts w:ascii="Times New Roman" w:hAnsi="Times New Roman" w:cs="Times New Roman"/>
        <w:sz w:val="24"/>
        <w:szCs w:val="24"/>
      </w:rPr>
    </w:pPr>
    <w:r w:rsidRPr="00F600F8">
      <w:rPr>
        <w:rFonts w:ascii="Times New Roman" w:hAnsi="Times New Roman" w:cs="Times New Roman"/>
        <w:sz w:val="24"/>
        <w:szCs w:val="24"/>
      </w:rPr>
      <w:t>Running head: THE OPIOID ADDICTION</w:t>
    </w:r>
    <w:r w:rsidRPr="00F600F8">
      <w:rPr>
        <w:rFonts w:ascii="Times New Roman" w:hAnsi="Times New Roman" w:cs="Times New Roman"/>
        <w:sz w:val="24"/>
        <w:szCs w:val="24"/>
      </w:rPr>
      <w:tab/>
    </w:r>
    <w:r w:rsidRPr="00F600F8">
      <w:rPr>
        <w:rFonts w:ascii="Times New Roman" w:hAnsi="Times New Roman" w:cs="Times New Roman"/>
        <w:sz w:val="24"/>
        <w:szCs w:val="24"/>
      </w:rPr>
      <w:tab/>
    </w:r>
    <w:r w:rsidR="001F3756" w:rsidRPr="00F600F8">
      <w:rPr>
        <w:rFonts w:ascii="Times New Roman" w:hAnsi="Times New Roman" w:cs="Times New Roman"/>
        <w:sz w:val="24"/>
        <w:szCs w:val="24"/>
      </w:rPr>
      <w:fldChar w:fldCharType="begin"/>
    </w:r>
    <w:r w:rsidRPr="00F600F8">
      <w:rPr>
        <w:rFonts w:ascii="Times New Roman" w:hAnsi="Times New Roman" w:cs="Times New Roman"/>
        <w:sz w:val="24"/>
        <w:szCs w:val="24"/>
      </w:rPr>
      <w:instrText xml:space="preserve"> PAGE   \* MERGEFORMAT </w:instrText>
    </w:r>
    <w:r w:rsidR="001F3756" w:rsidRPr="00F600F8">
      <w:rPr>
        <w:rFonts w:ascii="Times New Roman" w:hAnsi="Times New Roman" w:cs="Times New Roman"/>
        <w:sz w:val="24"/>
        <w:szCs w:val="24"/>
      </w:rPr>
      <w:fldChar w:fldCharType="separate"/>
    </w:r>
    <w:r w:rsidR="00340098">
      <w:rPr>
        <w:rFonts w:ascii="Times New Roman" w:hAnsi="Times New Roman" w:cs="Times New Roman"/>
        <w:noProof/>
        <w:sz w:val="24"/>
        <w:szCs w:val="24"/>
      </w:rPr>
      <w:t>1</w:t>
    </w:r>
    <w:r w:rsidR="001F3756" w:rsidRPr="00F600F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08AC"/>
    <w:rsid w:val="0001577D"/>
    <w:rsid w:val="001119DB"/>
    <w:rsid w:val="00121997"/>
    <w:rsid w:val="00136942"/>
    <w:rsid w:val="001F3756"/>
    <w:rsid w:val="002002E6"/>
    <w:rsid w:val="002E6107"/>
    <w:rsid w:val="00340098"/>
    <w:rsid w:val="0037451B"/>
    <w:rsid w:val="00383EA6"/>
    <w:rsid w:val="003E0462"/>
    <w:rsid w:val="00551EF6"/>
    <w:rsid w:val="006864FE"/>
    <w:rsid w:val="007E33CE"/>
    <w:rsid w:val="008F3D62"/>
    <w:rsid w:val="00965422"/>
    <w:rsid w:val="00A3495B"/>
    <w:rsid w:val="00AE5644"/>
    <w:rsid w:val="00B21A16"/>
    <w:rsid w:val="00BD04A6"/>
    <w:rsid w:val="00C21A56"/>
    <w:rsid w:val="00C614A1"/>
    <w:rsid w:val="00C808AC"/>
    <w:rsid w:val="00CA458D"/>
    <w:rsid w:val="00D4447D"/>
    <w:rsid w:val="00EA6635"/>
    <w:rsid w:val="00EB4F3B"/>
    <w:rsid w:val="00EC2DBB"/>
    <w:rsid w:val="00F600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D62"/>
    <w:pPr>
      <w:spacing w:after="200" w:line="276" w:lineRule="auto"/>
    </w:pPr>
  </w:style>
  <w:style w:type="paragraph" w:styleId="Heading1">
    <w:name w:val="heading 1"/>
    <w:basedOn w:val="Normal"/>
    <w:link w:val="Heading1Char"/>
    <w:uiPriority w:val="9"/>
    <w:qFormat/>
    <w:rsid w:val="002002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0F8"/>
  </w:style>
  <w:style w:type="paragraph" w:styleId="Footer">
    <w:name w:val="footer"/>
    <w:basedOn w:val="Normal"/>
    <w:link w:val="FooterChar"/>
    <w:uiPriority w:val="99"/>
    <w:unhideWhenUsed/>
    <w:rsid w:val="00F60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0F8"/>
  </w:style>
  <w:style w:type="character" w:customStyle="1" w:styleId="Heading1Char">
    <w:name w:val="Heading 1 Char"/>
    <w:basedOn w:val="DefaultParagraphFont"/>
    <w:link w:val="Heading1"/>
    <w:uiPriority w:val="9"/>
    <w:rsid w:val="002002E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002E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95848155">
      <w:bodyDiv w:val="1"/>
      <w:marLeft w:val="0"/>
      <w:marRight w:val="0"/>
      <w:marTop w:val="0"/>
      <w:marBottom w:val="0"/>
      <w:divBdr>
        <w:top w:val="none" w:sz="0" w:space="0" w:color="auto"/>
        <w:left w:val="none" w:sz="0" w:space="0" w:color="auto"/>
        <w:bottom w:val="none" w:sz="0" w:space="0" w:color="auto"/>
        <w:right w:val="none" w:sz="0" w:space="0" w:color="auto"/>
      </w:divBdr>
      <w:divsChild>
        <w:div w:id="622879648">
          <w:marLeft w:val="0"/>
          <w:marRight w:val="0"/>
          <w:marTop w:val="0"/>
          <w:marBottom w:val="0"/>
          <w:divBdr>
            <w:top w:val="none" w:sz="0" w:space="0" w:color="auto"/>
            <w:left w:val="none" w:sz="0" w:space="0" w:color="auto"/>
            <w:bottom w:val="none" w:sz="0" w:space="0" w:color="auto"/>
            <w:right w:val="none" w:sz="0" w:space="0" w:color="auto"/>
          </w:divBdr>
        </w:div>
      </w:divsChild>
    </w:div>
    <w:div w:id="504168969">
      <w:bodyDiv w:val="1"/>
      <w:marLeft w:val="0"/>
      <w:marRight w:val="0"/>
      <w:marTop w:val="0"/>
      <w:marBottom w:val="0"/>
      <w:divBdr>
        <w:top w:val="none" w:sz="0" w:space="0" w:color="auto"/>
        <w:left w:val="none" w:sz="0" w:space="0" w:color="auto"/>
        <w:bottom w:val="none" w:sz="0" w:space="0" w:color="auto"/>
        <w:right w:val="none" w:sz="0" w:space="0" w:color="auto"/>
      </w:divBdr>
      <w:divsChild>
        <w:div w:id="297271817">
          <w:marLeft w:val="0"/>
          <w:marRight w:val="0"/>
          <w:marTop w:val="0"/>
          <w:marBottom w:val="0"/>
          <w:divBdr>
            <w:top w:val="none" w:sz="0" w:space="0" w:color="auto"/>
            <w:left w:val="none" w:sz="0" w:space="0" w:color="auto"/>
            <w:bottom w:val="none" w:sz="0" w:space="0" w:color="auto"/>
            <w:right w:val="none" w:sz="0" w:space="0" w:color="auto"/>
          </w:divBdr>
        </w:div>
      </w:divsChild>
    </w:div>
    <w:div w:id="596988097">
      <w:bodyDiv w:val="1"/>
      <w:marLeft w:val="0"/>
      <w:marRight w:val="0"/>
      <w:marTop w:val="0"/>
      <w:marBottom w:val="0"/>
      <w:divBdr>
        <w:top w:val="none" w:sz="0" w:space="0" w:color="auto"/>
        <w:left w:val="none" w:sz="0" w:space="0" w:color="auto"/>
        <w:bottom w:val="none" w:sz="0" w:space="0" w:color="auto"/>
        <w:right w:val="none" w:sz="0" w:space="0" w:color="auto"/>
      </w:divBdr>
      <w:divsChild>
        <w:div w:id="1002009842">
          <w:marLeft w:val="0"/>
          <w:marRight w:val="0"/>
          <w:marTop w:val="0"/>
          <w:marBottom w:val="0"/>
          <w:divBdr>
            <w:top w:val="none" w:sz="0" w:space="0" w:color="auto"/>
            <w:left w:val="none" w:sz="0" w:space="0" w:color="auto"/>
            <w:bottom w:val="none" w:sz="0" w:space="0" w:color="auto"/>
            <w:right w:val="none" w:sz="0" w:space="0" w:color="auto"/>
          </w:divBdr>
        </w:div>
      </w:divsChild>
    </w:div>
    <w:div w:id="623119491">
      <w:bodyDiv w:val="1"/>
      <w:marLeft w:val="0"/>
      <w:marRight w:val="0"/>
      <w:marTop w:val="0"/>
      <w:marBottom w:val="0"/>
      <w:divBdr>
        <w:top w:val="none" w:sz="0" w:space="0" w:color="auto"/>
        <w:left w:val="none" w:sz="0" w:space="0" w:color="auto"/>
        <w:bottom w:val="none" w:sz="0" w:space="0" w:color="auto"/>
        <w:right w:val="none" w:sz="0" w:space="0" w:color="auto"/>
      </w:divBdr>
    </w:div>
    <w:div w:id="1721514002">
      <w:bodyDiv w:val="1"/>
      <w:marLeft w:val="0"/>
      <w:marRight w:val="0"/>
      <w:marTop w:val="0"/>
      <w:marBottom w:val="0"/>
      <w:divBdr>
        <w:top w:val="none" w:sz="0" w:space="0" w:color="auto"/>
        <w:left w:val="none" w:sz="0" w:space="0" w:color="auto"/>
        <w:bottom w:val="none" w:sz="0" w:space="0" w:color="auto"/>
        <w:right w:val="none" w:sz="0" w:space="0" w:color="auto"/>
      </w:divBdr>
      <w:divsChild>
        <w:div w:id="1548835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xismCvddp0g&amp;feature=emb_tit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2020-05-06T21:35:00Z</dcterms:created>
  <dcterms:modified xsi:type="dcterms:W3CDTF">2020-05-06T21:35:00Z</dcterms:modified>
</cp:coreProperties>
</file>